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Heading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yperlink"/>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1B8DF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6A6C1573" w14:textId="3C9AFB15" w:rsidR="00080804" w:rsidRDefault="00FE2CE6" w:rsidP="00FE2CE6">
          <w:pPr>
            <w:spacing w:after="0" w:line="240" w:lineRule="auto"/>
            <w:jc w:val="center"/>
            <w:rPr>
              <w:rFonts w:ascii="Times New Roman" w:eastAsia="Times New Roman" w:hAnsi="Times New Roman" w:cs="Times New Roman"/>
              <w:b/>
              <w:bCs/>
              <w:sz w:val="28"/>
              <w:szCs w:val="28"/>
              <w:lang w:val="lt-LT" w:eastAsia="lt-LT" w:bidi="lt-LT"/>
            </w:rPr>
          </w:pPr>
          <w:r w:rsidRPr="00FE2CE6">
            <w:rPr>
              <w:rFonts w:ascii="Times New Roman" w:eastAsia="Times New Roman" w:hAnsi="Times New Roman" w:cs="Times New Roman"/>
              <w:b/>
              <w:bCs/>
              <w:sz w:val="28"/>
              <w:szCs w:val="28"/>
              <w:lang w:val="lt-LT" w:eastAsia="lt-LT" w:bidi="lt-LT"/>
            </w:rPr>
            <w:t>DUOMENŲ BAZIŲ ADMINISTRAVIMO IR MONITORINGO PROGRAMINĖS ĮRANGOS QUEST GAMINTOJO PALAIKYMO</w:t>
          </w:r>
          <w:r>
            <w:rPr>
              <w:rFonts w:ascii="Times New Roman" w:eastAsia="Times New Roman" w:hAnsi="Times New Roman" w:cs="Times New Roman"/>
              <w:b/>
              <w:bCs/>
              <w:sz w:val="28"/>
              <w:szCs w:val="28"/>
              <w:lang w:val="lt-LT" w:eastAsia="lt-LT" w:bidi="lt-LT"/>
            </w:rPr>
            <w:t xml:space="preserve"> </w:t>
          </w:r>
          <w:r w:rsidR="00E60D1B" w:rsidRPr="00E60D1B">
            <w:rPr>
              <w:rFonts w:ascii="Times New Roman" w:eastAsia="Times New Roman" w:hAnsi="Times New Roman" w:cs="Times New Roman"/>
              <w:b/>
              <w:bCs/>
              <w:sz w:val="28"/>
              <w:szCs w:val="28"/>
              <w:lang w:val="lt-LT" w:eastAsia="lt-LT" w:bidi="lt-LT"/>
            </w:rPr>
            <w:t>PASLAUG</w:t>
          </w:r>
          <w:r w:rsidR="003F6A80">
            <w:rPr>
              <w:rFonts w:ascii="Times New Roman" w:eastAsia="Times New Roman" w:hAnsi="Times New Roman" w:cs="Times New Roman"/>
              <w:b/>
              <w:bCs/>
              <w:sz w:val="28"/>
              <w:szCs w:val="28"/>
              <w:lang w:val="lt-LT" w:eastAsia="lt-LT" w:bidi="lt-LT"/>
            </w:rPr>
            <w:t>Ų</w:t>
          </w:r>
        </w:p>
        <w:p w14:paraId="2A70294F" w14:textId="10BAD438" w:rsidR="008B1B96" w:rsidRDefault="008B1B96" w:rsidP="00080804">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4416BB" w14:textId="23687581" w:rsidR="002960F4" w:rsidRP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r w:rsidR="00D93311">
            <w:rPr>
              <w:rFonts w:ascii="Times New Roman" w:eastAsia="Times New Roman" w:hAnsi="Times New Roman" w:cs="Times New Roman"/>
              <w:b/>
              <w:sz w:val="28"/>
              <w:szCs w:val="28"/>
              <w:lang w:val="lt-LT"/>
            </w:rPr>
            <w:br w:type="page"/>
          </w:r>
        </w:p>
        <w:p w14:paraId="27108F05" w14:textId="3352EABC" w:rsidR="00FE2F38" w:rsidRPr="001D336E" w:rsidRDefault="00FE2F38" w:rsidP="00D93311">
          <w:pPr>
            <w:pStyle w:val="Heading1"/>
            <w:numPr>
              <w:ilvl w:val="0"/>
              <w:numId w:val="0"/>
            </w:numPr>
          </w:pPr>
          <w:r w:rsidRPr="001D336E">
            <w:lastRenderedPageBreak/>
            <w:t>Turinys</w:t>
          </w:r>
          <w:r w:rsidR="00C409C3">
            <w:tab/>
          </w:r>
        </w:p>
        <w:p w14:paraId="79141239" w14:textId="5A675B7E" w:rsidR="00B47B9A" w:rsidRPr="003A7545" w:rsidRDefault="00FE2F38" w:rsidP="00B47B9A">
          <w:pPr>
            <w:pStyle w:val="TOC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yperlink"/>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yperlink"/>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D7FEFA4" w:rsidR="00B47B9A" w:rsidRPr="003A7545" w:rsidRDefault="00B47B9A" w:rsidP="00B47B9A">
          <w:pPr>
            <w:pStyle w:val="TOC1"/>
            <w:rPr>
              <w:rFonts w:ascii="Times New Roman" w:eastAsiaTheme="minorEastAsia" w:hAnsi="Times New Roman" w:cs="Times New Roman"/>
              <w:sz w:val="22"/>
              <w:szCs w:val="22"/>
              <w:lang w:val="en-US"/>
            </w:rPr>
          </w:pPr>
          <w:hyperlink w:anchor="_Toc126263049" w:history="1">
            <w:r w:rsidRPr="003A7545">
              <w:rPr>
                <w:rStyle w:val="Hyperlink"/>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5082C30" w:rsidR="00B47B9A" w:rsidRPr="003A7545" w:rsidRDefault="00B47B9A" w:rsidP="00B47B9A">
          <w:pPr>
            <w:pStyle w:val="TOC1"/>
            <w:rPr>
              <w:rFonts w:ascii="Times New Roman" w:eastAsiaTheme="minorEastAsia" w:hAnsi="Times New Roman" w:cs="Times New Roman"/>
              <w:sz w:val="22"/>
              <w:szCs w:val="22"/>
              <w:lang w:val="en-US"/>
            </w:rPr>
          </w:pPr>
          <w:hyperlink w:anchor="_Toc126263050" w:history="1">
            <w:r w:rsidRPr="003A7545">
              <w:rPr>
                <w:rStyle w:val="Hyperlink"/>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6B46DC32" w:rsidR="00B47B9A" w:rsidRPr="003A7545" w:rsidRDefault="00B47B9A" w:rsidP="00B47B9A">
          <w:pPr>
            <w:pStyle w:val="TOC1"/>
            <w:rPr>
              <w:rFonts w:ascii="Times New Roman" w:eastAsiaTheme="minorEastAsia" w:hAnsi="Times New Roman" w:cs="Times New Roman"/>
              <w:sz w:val="22"/>
              <w:szCs w:val="22"/>
              <w:lang w:val="en-US"/>
            </w:rPr>
          </w:pPr>
          <w:hyperlink w:anchor="_Toc126263051" w:history="1">
            <w:r w:rsidRPr="003A7545">
              <w:rPr>
                <w:rStyle w:val="Hyperlink"/>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281C2ED4" w:rsidR="00B47B9A" w:rsidRPr="003A7545" w:rsidRDefault="00B47B9A" w:rsidP="00B47B9A">
          <w:pPr>
            <w:pStyle w:val="TOC1"/>
            <w:rPr>
              <w:rFonts w:ascii="Times New Roman" w:eastAsiaTheme="minorEastAsia" w:hAnsi="Times New Roman" w:cs="Times New Roman"/>
              <w:sz w:val="22"/>
              <w:szCs w:val="22"/>
              <w:lang w:val="en-US"/>
            </w:rPr>
          </w:pPr>
          <w:hyperlink w:anchor="_Toc126263052" w:history="1">
            <w:r w:rsidRPr="003A7545">
              <w:rPr>
                <w:rStyle w:val="Hyperlink"/>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37BC496E" w:rsidR="00B47B9A" w:rsidRPr="003A7545" w:rsidRDefault="00B47B9A" w:rsidP="00B47B9A">
          <w:pPr>
            <w:pStyle w:val="TOC1"/>
            <w:rPr>
              <w:rFonts w:ascii="Times New Roman" w:eastAsiaTheme="minorEastAsia" w:hAnsi="Times New Roman" w:cs="Times New Roman"/>
              <w:sz w:val="22"/>
              <w:szCs w:val="22"/>
              <w:lang w:val="en-US"/>
            </w:rPr>
          </w:pPr>
          <w:hyperlink w:anchor="_Toc126263053" w:history="1">
            <w:r w:rsidRPr="003A7545">
              <w:rPr>
                <w:rStyle w:val="Hyperlink"/>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0A1AA86F" w:rsidR="00B47B9A" w:rsidRPr="003A7545" w:rsidRDefault="00B47B9A" w:rsidP="00B47B9A">
          <w:pPr>
            <w:pStyle w:val="TOC1"/>
            <w:rPr>
              <w:rFonts w:ascii="Times New Roman" w:eastAsiaTheme="minorEastAsia" w:hAnsi="Times New Roman" w:cs="Times New Roman"/>
              <w:sz w:val="22"/>
              <w:szCs w:val="22"/>
              <w:lang w:val="en-US"/>
            </w:rPr>
          </w:pPr>
          <w:hyperlink w:anchor="_Toc126263054" w:history="1">
            <w:r w:rsidRPr="003A7545">
              <w:rPr>
                <w:rStyle w:val="Hyperlink"/>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4583E657" w:rsidR="00B47B9A" w:rsidRPr="003A7545" w:rsidRDefault="00B47B9A" w:rsidP="00B47B9A">
          <w:pPr>
            <w:pStyle w:val="TOC1"/>
            <w:rPr>
              <w:rFonts w:ascii="Times New Roman" w:eastAsiaTheme="minorEastAsia" w:hAnsi="Times New Roman" w:cs="Times New Roman"/>
              <w:sz w:val="22"/>
              <w:szCs w:val="22"/>
              <w:lang w:val="en-US"/>
            </w:rPr>
          </w:pPr>
          <w:hyperlink w:anchor="_Toc126263055" w:history="1">
            <w:r w:rsidRPr="003A7545">
              <w:rPr>
                <w:rStyle w:val="Hyperlink"/>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5C9D3CAD" w:rsidR="00B47B9A" w:rsidRPr="003A7545" w:rsidRDefault="00B47B9A" w:rsidP="00B47B9A">
          <w:pPr>
            <w:pStyle w:val="TOC1"/>
            <w:rPr>
              <w:rFonts w:ascii="Times New Roman" w:eastAsiaTheme="minorEastAsia" w:hAnsi="Times New Roman" w:cs="Times New Roman"/>
              <w:sz w:val="22"/>
              <w:szCs w:val="22"/>
              <w:lang w:val="en-US"/>
            </w:rPr>
          </w:pPr>
          <w:hyperlink w:anchor="_Toc126263056" w:history="1">
            <w:r w:rsidRPr="003A7545">
              <w:rPr>
                <w:rStyle w:val="Hyperlink"/>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4D861766" w:rsidR="00B47B9A" w:rsidRPr="003A7545" w:rsidRDefault="00B47B9A" w:rsidP="00B47B9A">
          <w:pPr>
            <w:pStyle w:val="TOC1"/>
            <w:rPr>
              <w:rFonts w:ascii="Times New Roman" w:eastAsiaTheme="minorEastAsia" w:hAnsi="Times New Roman" w:cs="Times New Roman"/>
              <w:sz w:val="22"/>
              <w:szCs w:val="22"/>
              <w:lang w:val="en-US"/>
            </w:rPr>
          </w:pPr>
          <w:hyperlink w:anchor="_Toc126263057" w:history="1">
            <w:r w:rsidRPr="003A7545">
              <w:rPr>
                <w:rStyle w:val="Hyperlink"/>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273251D0" w:rsidR="00B47B9A" w:rsidRPr="003A7545" w:rsidRDefault="00B47B9A" w:rsidP="00B47B9A">
          <w:pPr>
            <w:pStyle w:val="TOC1"/>
            <w:rPr>
              <w:rFonts w:ascii="Times New Roman" w:eastAsiaTheme="minorEastAsia" w:hAnsi="Times New Roman" w:cs="Times New Roman"/>
              <w:sz w:val="22"/>
              <w:szCs w:val="22"/>
              <w:lang w:val="en-US"/>
            </w:rPr>
          </w:pPr>
          <w:hyperlink w:anchor="_Toc126263058" w:history="1">
            <w:r w:rsidRPr="003A7545">
              <w:rPr>
                <w:rStyle w:val="Hyperlink"/>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5DBF2FBE" w:rsidR="00B47B9A" w:rsidRPr="003A7545" w:rsidRDefault="00B47B9A" w:rsidP="00B47B9A">
          <w:pPr>
            <w:pStyle w:val="TOC1"/>
            <w:rPr>
              <w:rFonts w:ascii="Times New Roman" w:eastAsiaTheme="minorEastAsia" w:hAnsi="Times New Roman" w:cs="Times New Roman"/>
              <w:sz w:val="22"/>
              <w:szCs w:val="22"/>
              <w:lang w:val="en-US"/>
            </w:rPr>
          </w:pPr>
          <w:hyperlink w:anchor="_Toc126263059" w:history="1">
            <w:r w:rsidRPr="003A7545">
              <w:rPr>
                <w:rStyle w:val="Hyperlink"/>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7216A84F" w:rsidR="00B47B9A" w:rsidRPr="003A7545" w:rsidRDefault="00B47B9A" w:rsidP="00B47B9A">
          <w:pPr>
            <w:pStyle w:val="TOC1"/>
            <w:rPr>
              <w:rFonts w:ascii="Times New Roman" w:eastAsiaTheme="minorEastAsia" w:hAnsi="Times New Roman" w:cs="Times New Roman"/>
              <w:sz w:val="22"/>
              <w:szCs w:val="22"/>
              <w:lang w:val="en-US"/>
            </w:rPr>
          </w:pPr>
          <w:hyperlink w:anchor="_Toc126263060" w:history="1">
            <w:r w:rsidRPr="003A7545">
              <w:rPr>
                <w:rStyle w:val="Hyperlink"/>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3D8B57CC" w:rsidR="00B47B9A" w:rsidRPr="003A7545" w:rsidRDefault="00B47B9A" w:rsidP="00B47B9A">
          <w:pPr>
            <w:pStyle w:val="TOC1"/>
            <w:rPr>
              <w:rFonts w:ascii="Times New Roman" w:eastAsiaTheme="minorEastAsia" w:hAnsi="Times New Roman" w:cs="Times New Roman"/>
              <w:sz w:val="22"/>
              <w:szCs w:val="22"/>
              <w:lang w:val="en-US"/>
            </w:rPr>
          </w:pPr>
          <w:hyperlink w:anchor="_Toc126263061" w:history="1">
            <w:r w:rsidRPr="003A7545">
              <w:rPr>
                <w:rStyle w:val="Hyperlink"/>
                <w:rFonts w:ascii="Times New Roman" w:hAnsi="Times New Roman" w:cs="Times New Roman"/>
                <w:b w:val="0"/>
                <w:bCs w:val="0"/>
                <w:sz w:val="22"/>
                <w:szCs w:val="22"/>
              </w:rPr>
              <w:t>14.</w:t>
            </w:r>
            <w:r w:rsidR="00E27339">
              <w:rPr>
                <w:rStyle w:val="Hyperlink"/>
                <w:rFonts w:ascii="Times New Roman" w:hAnsi="Times New Roman" w:cs="Times New Roman"/>
                <w:b w:val="0"/>
                <w:bCs w:val="0"/>
                <w:sz w:val="22"/>
                <w:szCs w:val="22"/>
              </w:rPr>
              <w:tab/>
            </w:r>
            <w:r w:rsidRPr="003A7545">
              <w:rPr>
                <w:rStyle w:val="Hyperlink"/>
                <w:rFonts w:ascii="Times New Roman" w:hAnsi="Times New Roman" w:cs="Times New Roman"/>
                <w:b w:val="0"/>
                <w:bCs w:val="0"/>
                <w:sz w:val="22"/>
                <w:szCs w:val="22"/>
              </w:rPr>
              <w:t>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00C67185" w:rsidR="00B47B9A" w:rsidRPr="003A7545" w:rsidRDefault="00B47B9A" w:rsidP="00B47B9A">
          <w:pPr>
            <w:pStyle w:val="TOC1"/>
            <w:rPr>
              <w:rFonts w:ascii="Times New Roman" w:eastAsiaTheme="minorEastAsia" w:hAnsi="Times New Roman" w:cs="Times New Roman"/>
              <w:sz w:val="22"/>
              <w:szCs w:val="22"/>
              <w:lang w:val="en-US"/>
            </w:rPr>
          </w:pPr>
          <w:hyperlink w:anchor="_Toc126263062" w:history="1">
            <w:r w:rsidRPr="003A7545">
              <w:rPr>
                <w:rStyle w:val="Hyperlink"/>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37BD6F3A" w:rsidR="00B47B9A" w:rsidRPr="003A7545" w:rsidRDefault="00B47B9A" w:rsidP="00B47B9A">
          <w:pPr>
            <w:pStyle w:val="TOC1"/>
            <w:rPr>
              <w:rFonts w:ascii="Times New Roman" w:eastAsiaTheme="minorEastAsia" w:hAnsi="Times New Roman" w:cs="Times New Roman"/>
              <w:sz w:val="22"/>
              <w:szCs w:val="22"/>
              <w:lang w:val="en-US"/>
            </w:rPr>
          </w:pPr>
          <w:hyperlink w:anchor="_Toc126263063" w:history="1">
            <w:r w:rsidRPr="003A7545">
              <w:rPr>
                <w:rStyle w:val="Hyperlink"/>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10A1AE30" w:rsidR="00B47B9A" w:rsidRPr="003A7545" w:rsidRDefault="00B47B9A" w:rsidP="00B47B9A">
          <w:pPr>
            <w:pStyle w:val="TOC1"/>
            <w:rPr>
              <w:rFonts w:ascii="Times New Roman" w:eastAsiaTheme="minorEastAsia" w:hAnsi="Times New Roman" w:cs="Times New Roman"/>
              <w:sz w:val="22"/>
              <w:szCs w:val="22"/>
              <w:lang w:val="en-US"/>
            </w:rPr>
          </w:pPr>
          <w:hyperlink w:anchor="_Toc126263064" w:history="1">
            <w:r w:rsidRPr="003A7545">
              <w:rPr>
                <w:rStyle w:val="Hyperlink"/>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234D58D2" w:rsidR="00B47B9A" w:rsidRPr="003A7545" w:rsidRDefault="00B47B9A" w:rsidP="00B47B9A">
          <w:pPr>
            <w:pStyle w:val="TOC1"/>
            <w:rPr>
              <w:rFonts w:ascii="Times New Roman" w:eastAsiaTheme="minorEastAsia" w:hAnsi="Times New Roman" w:cs="Times New Roman"/>
              <w:sz w:val="22"/>
              <w:szCs w:val="22"/>
              <w:lang w:val="en-US"/>
            </w:rPr>
          </w:pPr>
          <w:hyperlink w:anchor="_Toc126263065" w:history="1">
            <w:r w:rsidRPr="003A7545">
              <w:rPr>
                <w:rStyle w:val="Hyperlink"/>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04BC8BB0" w:rsidR="00B47B9A" w:rsidRPr="003A7545" w:rsidRDefault="00B47B9A" w:rsidP="00B47B9A">
          <w:pPr>
            <w:pStyle w:val="TOC1"/>
            <w:rPr>
              <w:rFonts w:ascii="Times New Roman" w:eastAsiaTheme="minorEastAsia" w:hAnsi="Times New Roman" w:cs="Times New Roman"/>
              <w:sz w:val="22"/>
              <w:szCs w:val="22"/>
              <w:lang w:val="en-US"/>
            </w:rPr>
          </w:pPr>
          <w:hyperlink w:anchor="_Toc126263066" w:history="1">
            <w:r w:rsidRPr="003A7545">
              <w:rPr>
                <w:rStyle w:val="Hyperlink"/>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62505AA1" w:rsidR="00B47B9A" w:rsidRPr="003A7545" w:rsidRDefault="00B47B9A" w:rsidP="00B47B9A">
          <w:pPr>
            <w:pStyle w:val="TOC1"/>
            <w:rPr>
              <w:rFonts w:ascii="Times New Roman" w:eastAsiaTheme="minorEastAsia" w:hAnsi="Times New Roman" w:cs="Times New Roman"/>
              <w:sz w:val="22"/>
              <w:szCs w:val="22"/>
              <w:lang w:val="en-US"/>
            </w:rPr>
          </w:pPr>
          <w:hyperlink w:anchor="_Toc126263067" w:history="1">
            <w:r w:rsidRPr="003A7545">
              <w:rPr>
                <w:rStyle w:val="Hyperlink"/>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21BEFB10" w:rsidR="00B47B9A" w:rsidRPr="003A7545" w:rsidRDefault="00B47B9A" w:rsidP="00B47B9A">
          <w:pPr>
            <w:pStyle w:val="TOC1"/>
            <w:rPr>
              <w:rFonts w:ascii="Times New Roman" w:eastAsiaTheme="minorEastAsia" w:hAnsi="Times New Roman" w:cs="Times New Roman"/>
              <w:sz w:val="22"/>
              <w:szCs w:val="22"/>
              <w:lang w:val="en-US"/>
            </w:rPr>
          </w:pPr>
          <w:hyperlink w:anchor="_Toc126263068" w:history="1">
            <w:r w:rsidRPr="003A7545">
              <w:rPr>
                <w:rStyle w:val="Hyperlink"/>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754ED9B8" w:rsidR="00B47B9A" w:rsidRPr="003A7545" w:rsidRDefault="00B47B9A" w:rsidP="00B47B9A">
          <w:pPr>
            <w:pStyle w:val="TOC1"/>
            <w:rPr>
              <w:rFonts w:ascii="Times New Roman" w:eastAsiaTheme="minorEastAsia" w:hAnsi="Times New Roman" w:cs="Times New Roman"/>
              <w:sz w:val="22"/>
              <w:szCs w:val="22"/>
              <w:lang w:val="en-US"/>
            </w:rPr>
          </w:pPr>
          <w:hyperlink w:anchor="_Toc126263069" w:history="1">
            <w:r w:rsidRPr="003A7545">
              <w:rPr>
                <w:rStyle w:val="Hyperlink"/>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Heading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r w:rsidRPr="003A7545">
        <w:rPr>
          <w:b/>
          <w:bCs/>
        </w:rPr>
        <w:t>CK</w:t>
      </w:r>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r w:rsidRPr="003A7545">
        <w:rPr>
          <w:b/>
          <w:bCs/>
        </w:rPr>
        <w:t>CVP IS</w:t>
      </w:r>
      <w:r w:rsidRPr="003A7545">
        <w:t xml:space="preserve"> – </w:t>
      </w:r>
      <w:r w:rsidRPr="003A7545">
        <w:rPr>
          <w:rFonts w:eastAsia="Calibri"/>
        </w:rPr>
        <w:t xml:space="preserve">Centrinės viešųjų pirkimų informacinė sistema, adresu </w:t>
      </w:r>
      <w:hyperlink r:id="rId14" w:history="1">
        <w:r w:rsidR="00E743CA" w:rsidRPr="003A7545">
          <w:rPr>
            <w:rStyle w:val="Hyperlink"/>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r w:rsidRPr="003A7545">
        <w:rPr>
          <w:b/>
          <w:bCs/>
        </w:rPr>
        <w:t xml:space="preserve">EBVPD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subjektai, kurių pajėgumais jis remiasi pagal VPĮ 49 straipsnį</w:t>
      </w:r>
      <w:r w:rsidR="00801CBB" w:rsidRPr="003A7545">
        <w:t xml:space="preserve"> </w:t>
      </w:r>
      <w:r w:rsidR="009D530C" w:rsidRPr="003A7545">
        <w:t>(VPĮ 88 straipsnio 5 dalies nuostatų taikymo atvejais ir subtiekėjai</w:t>
      </w:r>
      <w:r w:rsidR="00563B48" w:rsidRPr="003A7545">
        <w:t>)</w:t>
      </w:r>
      <w:r w:rsidR="009D530C" w:rsidRPr="003A7545">
        <w:t xml:space="preserve">, </w:t>
      </w:r>
      <w:r w:rsidRPr="003A7545">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yperlink"/>
            <w:color w:val="0070C0"/>
          </w:rPr>
          <w:t>http://ebvpd.eviesiejipirkimai.lt/espd-web/</w:t>
        </w:r>
      </w:hyperlink>
      <w:r w:rsidRPr="003A7545">
        <w:rPr>
          <w:rStyle w:val="Hyperlink"/>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VPĮ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r w:rsidR="00140E04" w:rsidRPr="003A7545">
        <w:t xml:space="preserve">VPĮ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3A7545" w:rsidRDefault="00184B8C" w:rsidP="00125637">
      <w:pPr>
        <w:pStyle w:val="Level2"/>
        <w:rPr>
          <w:b/>
          <w:bCs/>
        </w:rPr>
      </w:pPr>
      <w:r w:rsidRPr="003A7545">
        <w:rPr>
          <w:b/>
          <w:bCs/>
        </w:rPr>
        <w:t>VPĮ</w:t>
      </w:r>
      <w:r w:rsidRPr="003A7545">
        <w:t xml:space="preserve"> – Lietuvos Respublikos viešųjų pirkimų įstatymas.</w:t>
      </w:r>
    </w:p>
    <w:p w14:paraId="1D4A0385" w14:textId="07080E3F" w:rsidR="00E869DD" w:rsidRPr="003A7545" w:rsidRDefault="00E869DD" w:rsidP="00125637">
      <w:pPr>
        <w:pStyle w:val="Level2"/>
        <w:rPr>
          <w:b/>
          <w:bCs/>
        </w:rPr>
      </w:pPr>
      <w:r w:rsidRPr="003A7545">
        <w:rPr>
          <w:b/>
        </w:rPr>
        <w:t>Kvazisubtiekėjas</w:t>
      </w:r>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r w:rsidRPr="003A7545">
        <w:rPr>
          <w:rFonts w:eastAsia="Calibri"/>
        </w:rPr>
        <w:t>VPĮ vartojamas sąvokas.</w:t>
      </w:r>
    </w:p>
    <w:p w14:paraId="6A622AEA" w14:textId="49798144" w:rsidR="00562050" w:rsidRPr="001D336E" w:rsidRDefault="00562050" w:rsidP="00D93311">
      <w:pPr>
        <w:pStyle w:val="Heading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Pirkimas vykdomas CVP IS priemonėmis, vadovaujantis VPĮ, CK, kitais viešuosius pirkimus ir šio pi</w:t>
      </w:r>
      <w:r w:rsidR="00652477" w:rsidRPr="003A7545">
        <w:t>r</w:t>
      </w:r>
      <w:r w:rsidRPr="003A7545">
        <w:t xml:space="preserve">kimo </w:t>
      </w:r>
      <w:r w:rsidR="00CE4A29" w:rsidRPr="003A7545">
        <w:t>sutarties</w:t>
      </w:r>
      <w:r w:rsidR="00CE4A29" w:rsidRPr="003A7545">
        <w:rPr>
          <w:rStyle w:val="CommentReference"/>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visa kita perkančiosios organizacijos CVP IS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VPĮ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VPĮ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 xml:space="preserve">stebėtojo teisėmis gali dalyvauti valstybės ir savivaldybių institucijų ar įstaigų </w:t>
      </w:r>
      <w:r w:rsidR="00DC3CC2" w:rsidRPr="006168E6">
        <w:t>atstovai</w:t>
      </w:r>
      <w:r w:rsidR="00BB6982" w:rsidRPr="006168E6">
        <w:t xml:space="preserve"> (išskyrus politinio (asmeninio) pasitikėjimo valstybės tarnautojus ir valstybės politikus)</w:t>
      </w:r>
      <w:r w:rsidR="00DC3CC2" w:rsidRPr="006168E6">
        <w:t xml:space="preserve">, </w:t>
      </w:r>
      <w:r w:rsidR="00DC3CC2" w:rsidRPr="003A7545">
        <w:t xml:space="preserve">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15010B8F" w14:textId="4CCBBCD2" w:rsidR="00CD5785" w:rsidRPr="003A7545" w:rsidRDefault="00CD5785" w:rsidP="00125637">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0A30C7F7"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1D336E" w:rsidRDefault="00272D3A" w:rsidP="00D93311">
      <w:pPr>
        <w:pStyle w:val="Heading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DC93CF" w14:textId="40888C0B" w:rsidR="00856B5A" w:rsidRPr="003A7545" w:rsidRDefault="00856B5A" w:rsidP="00125637">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36F1D8A8"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1D336E" w:rsidRDefault="00F42204" w:rsidP="00D93311">
      <w:pPr>
        <w:pStyle w:val="Heading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CVP IS adresu </w:t>
      </w:r>
      <w:hyperlink r:id="rId16" w:history="1">
        <w:r w:rsidR="00F344D5" w:rsidRPr="003A7545">
          <w:rPr>
            <w:rStyle w:val="Hyperlink"/>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CVP IS talpinamus </w:t>
      </w:r>
      <w:r w:rsidR="00280E86" w:rsidRPr="003A7545">
        <w:t>p</w:t>
      </w:r>
      <w:r w:rsidRPr="003A7545">
        <w:t xml:space="preserve">irkimo </w:t>
      </w:r>
      <w:r w:rsidR="7D0D0718" w:rsidRPr="003A7545">
        <w:t xml:space="preserve">dokumentų </w:t>
      </w:r>
      <w:r w:rsidRPr="003A7545">
        <w:t>paaiškinimus bei papildymus</w:t>
      </w:r>
      <w:r w:rsidR="7E0C75DB" w:rsidRPr="003A7545">
        <w:t>, per CVP IS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CVP IS registruoti teikėjai. Tiekėjai gali užsiregistruoti CVP IS adresu </w:t>
      </w:r>
      <w:hyperlink r:id="rId17" w:history="1">
        <w:r w:rsidR="005D3F76" w:rsidRPr="003A7545">
          <w:rPr>
            <w:rStyle w:val="Hyperlink"/>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vyksta naudojantis CVP IS priemonėmis, išskyrus:</w:t>
      </w:r>
    </w:p>
    <w:p w14:paraId="44871875" w14:textId="77777777" w:rsidR="00F42204" w:rsidRPr="003A7545" w:rsidRDefault="00F42204" w:rsidP="002436F3">
      <w:pPr>
        <w:pStyle w:val="Level3"/>
        <w:rPr>
          <w:bCs/>
        </w:rPr>
      </w:pPr>
      <w:r w:rsidRPr="003A7545">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125637">
      <w:pPr>
        <w:pStyle w:val="Level2"/>
      </w:pPr>
      <w:r w:rsidRPr="003A7545">
        <w:t xml:space="preserve">Pasiūlymai teikiami CVP IS priemonėmis. Instrukcija kaip pateikti </w:t>
      </w:r>
      <w:r w:rsidR="00280E86" w:rsidRPr="003A7545">
        <w:t>p</w:t>
      </w:r>
      <w:r w:rsidRPr="003A7545">
        <w:t>asiūlymą skelbiama Viešųjų pirkimų tarnybos interneto svetainėje</w:t>
      </w:r>
      <w:r w:rsidRPr="003A7545">
        <w:rPr>
          <w:rStyle w:val="FootnoteReference"/>
          <w:bCs/>
        </w:rPr>
        <w:footnoteReference w:id="2"/>
      </w:r>
      <w:r w:rsidRPr="003A7545">
        <w:t xml:space="preserve">. </w:t>
      </w:r>
    </w:p>
    <w:p w14:paraId="40AC0B8F" w14:textId="0A5B9938" w:rsidR="0041281F" w:rsidRPr="003A7545" w:rsidRDefault="0041281F" w:rsidP="00125637">
      <w:pPr>
        <w:pStyle w:val="Level2"/>
      </w:pPr>
      <w:r w:rsidRPr="003A7545">
        <w:t>Pasiūlymai pateikti CVP IS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asiūlymai pateikti ne CVP IS priemonėmis (pvz. popierinėje laikmenoje vokuose) bus grąžinami tiekėjams, bus laikomi negautais ir nebus vertinami.</w:t>
      </w:r>
    </w:p>
    <w:p w14:paraId="3D7D092A" w14:textId="29C13550" w:rsidR="00F42204" w:rsidRPr="001D336E" w:rsidRDefault="00F42204" w:rsidP="00D93311">
      <w:pPr>
        <w:pStyle w:val="Heading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CVP IS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CVP IS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r w:rsidR="008F65BB" w:rsidRPr="003A7545">
        <w:t xml:space="preserve">VPĮ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Heading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VPĮ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irkimo nepašalinamas VPĮ 46 straipsnio 3 ir 10</w:t>
      </w:r>
      <w:r w:rsidR="0001198F" w:rsidRPr="003A7545">
        <w:t xml:space="preserve"> </w:t>
      </w:r>
      <w:r w:rsidRPr="003A7545">
        <w:t>dalyse nustatytais atvejais</w:t>
      </w:r>
      <w:r w:rsidR="009E40E6" w:rsidRPr="003A7545">
        <w:t xml:space="preserve"> (atsižvelgiant į VPĮ 46 straipsnio 11 ir 12 dalių nuostatas)</w:t>
      </w:r>
      <w:r w:rsidRPr="003A7545">
        <w:t>,</w:t>
      </w:r>
      <w:r w:rsidRPr="003A7545">
        <w:rPr>
          <w:rFonts w:eastAsia="Arial"/>
        </w:rPr>
        <w:t xml:space="preserve"> taip pat jeigu pagal VPĮ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VPĮ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r w:rsidR="00DB5853" w:rsidRPr="003A7545">
        <w:rPr>
          <w:rFonts w:eastAsia="Arial"/>
        </w:rPr>
        <w:t xml:space="preserve">VPĮ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Heading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Heading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r w:rsidR="00155DD9" w:rsidRPr="00052AB4">
        <w:rPr>
          <w:b/>
          <w:bCs/>
        </w:rPr>
        <w:t>VPĮ</w:t>
      </w:r>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r w:rsidR="00155DD9" w:rsidRPr="00052AB4">
        <w:rPr>
          <w:b/>
          <w:bCs/>
        </w:rPr>
        <w:t>VPĮ</w:t>
      </w:r>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r w:rsidR="00BA50AF" w:rsidRPr="003A7545">
        <w:t xml:space="preserve">VPĮ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3EA3BAC7" w14:textId="5754446D" w:rsidR="005B08B2" w:rsidRPr="003A7545" w:rsidRDefault="005B08B2" w:rsidP="00125637">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62F5439D" w14:textId="5EA82D52" w:rsidR="00730ADC" w:rsidRPr="003A7545"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1D336E" w:rsidRDefault="00546C35" w:rsidP="00D93311">
      <w:pPr>
        <w:pStyle w:val="Heading1"/>
      </w:pPr>
      <w:bookmarkStart w:id="40" w:name="_Ref48037697"/>
      <w:bookmarkStart w:id="41" w:name="_Ref48037709"/>
      <w:bookmarkStart w:id="42" w:name="_Toc48053167"/>
      <w:bookmarkStart w:id="43" w:name="_Toc126263056"/>
      <w:r w:rsidRPr="001D336E">
        <w:t xml:space="preserve">EBVPD </w:t>
      </w:r>
      <w:r w:rsidR="0080557B" w:rsidRPr="00D93311">
        <w:t>pateikimo</w:t>
      </w:r>
      <w:r w:rsidR="0080557B" w:rsidRPr="001D336E">
        <w:t xml:space="preserve"> </w:t>
      </w:r>
      <w:r w:rsidR="00483CD3" w:rsidRPr="001D336E">
        <w:t xml:space="preserve">tvarka </w:t>
      </w:r>
      <w:r w:rsidRPr="001D336E">
        <w:t>ir EBVPD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asiūlymą, turi pateikti EBVPD</w:t>
      </w:r>
      <w:r w:rsidR="00E51A2A" w:rsidRPr="003A7545">
        <w:t xml:space="preserve"> </w:t>
      </w:r>
      <w:r w:rsidR="006379E9" w:rsidRPr="003A7545">
        <w:t>–</w:t>
      </w:r>
      <w:r w:rsidR="00E51A2A" w:rsidRPr="003A7545">
        <w:t xml:space="preserve"> </w:t>
      </w:r>
      <w:r w:rsidR="001C174C" w:rsidRPr="003A7545">
        <w:t>aktualią deklaraciją, pakeičiančią kompetentingų institucijų išduodamus dokumentus ir preliminariai patvirtinančią, kad tiekėjas ir ūkio subjektai, kurių pajėgumais jis remiasi pagal VPĮ 49 straipsnį</w:t>
      </w:r>
      <w:r w:rsidR="000A68DA" w:rsidRPr="003A7545">
        <w:t xml:space="preserve"> </w:t>
      </w:r>
      <w:r w:rsidR="0078409D" w:rsidRPr="003A7545">
        <w:t>(VPĮ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Atskirą EBVPD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pagal VPĮ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fiziniai asmenys, kuriuos tiekėjas ketina įdarbinti Pirkimo laimėjimo atveju ir kurių pajėgumais tiekėjas remiasi pagal VPĮ 49</w:t>
      </w:r>
      <w:r w:rsidR="00FE256C" w:rsidRPr="003A7545">
        <w:t xml:space="preserve"> </w:t>
      </w:r>
      <w:r w:rsidR="00622A08" w:rsidRPr="003A7545">
        <w:t>(</w:t>
      </w:r>
      <w:proofErr w:type="spellStart"/>
      <w:r w:rsidR="00622A08" w:rsidRPr="003A7545">
        <w:t>kvazisubtiekėjai</w:t>
      </w:r>
      <w:proofErr w:type="spellEnd"/>
      <w:r w:rsidR="00622A08" w:rsidRPr="003A7545">
        <w:t>)</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phasis"/>
          <w:bCs/>
          <w:i w:val="0"/>
          <w:color w:val="auto"/>
        </w:rPr>
      </w:pPr>
      <w:r w:rsidRPr="003A7545">
        <w:t xml:space="preserve">EBVPD pildomas jį įkėlus interneto svetainėje </w:t>
      </w:r>
      <w:hyperlink r:id="rId18" w:history="1">
        <w:r w:rsidRPr="003A7545">
          <w:rPr>
            <w:rStyle w:val="Hyperlink"/>
            <w:color w:val="0070C0"/>
          </w:rPr>
          <w:t>http://ebvpd.eviesiejipirkimai.lt/espd-web/</w:t>
        </w:r>
      </w:hyperlink>
      <w:r w:rsidRPr="003A7545">
        <w:t xml:space="preserve">. </w:t>
      </w:r>
      <w:r w:rsidRPr="003A7545">
        <w:rPr>
          <w:shd w:val="clear" w:color="auto" w:fill="FFFFFF"/>
        </w:rPr>
        <w:t xml:space="preserve">Tiekėjas, pildydamas EBVPD, laukelyje </w:t>
      </w:r>
      <w:r w:rsidRPr="003A7545">
        <w:rPr>
          <w:i/>
          <w:iCs/>
          <w:shd w:val="clear" w:color="auto" w:fill="FFFFFF"/>
        </w:rPr>
        <w:t>„Procedūros tipas“</w:t>
      </w:r>
      <w:r w:rsidRPr="003A7545">
        <w:rPr>
          <w:shd w:val="clear" w:color="auto" w:fill="FFFFFF"/>
        </w:rPr>
        <w:t xml:space="preserve"> turi pasirinkti</w:t>
      </w:r>
      <w:r w:rsidRPr="003A7545">
        <w:rPr>
          <w:rStyle w:val="Emphasis"/>
          <w:shd w:val="clear" w:color="auto" w:fill="FFFFFF"/>
        </w:rPr>
        <w:t xml:space="preserve"> „Atvira“. </w:t>
      </w:r>
      <w:r w:rsidRPr="003A7545">
        <w:t xml:space="preserve">Teikdamas pasiūlymą CVP IS priemonėmis šį užpildytą ir pasirašytą (išskyrus jei visą </w:t>
      </w:r>
      <w:r w:rsidR="003449CF" w:rsidRPr="003A7545">
        <w:t>p</w:t>
      </w:r>
      <w:r w:rsidRPr="003A7545">
        <w:t xml:space="preserve">asiūlymą elektroniniu parašu pasirašo EBVPD turintis pasirašyti asmuo) EBVPD tiekėjas turi pridėti kartu su kitais pasiūlymo dokumentais (pasiūlymo pateikimo skiltyje „Prisegti dokumentus“). </w:t>
      </w:r>
    </w:p>
    <w:p w14:paraId="58686469" w14:textId="2AEC017E" w:rsidR="00546C35" w:rsidRPr="003A7545" w:rsidRDefault="00546C35" w:rsidP="00125637">
      <w:pPr>
        <w:pStyle w:val="Level2"/>
      </w:pPr>
      <w:r w:rsidRPr="003A7545">
        <w:t xml:space="preserve">EBVPD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EBVPD pateiktą informaciją ir, jeigu taikytina, </w:t>
      </w:r>
      <w:r w:rsidR="0036054C" w:rsidRPr="003A7545">
        <w:t>EBVPD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pateikti dokumentų kaip nustatyta VPĮ 50 straipsnio 4 ir 6 dalyse, jeigu ji:</w:t>
      </w:r>
    </w:p>
    <w:p w14:paraId="31723895" w14:textId="7A8D3E3D" w:rsidR="002C3735" w:rsidRPr="003A7545" w:rsidRDefault="002C3735" w:rsidP="002436F3">
      <w:pPr>
        <w:pStyle w:val="Level3"/>
      </w:pPr>
      <w:r w:rsidRPr="003A7545">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w:t>
      </w:r>
      <w:r w:rsidRPr="003A7545">
        <w:lastRenderedPageBreak/>
        <w:t>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t xml:space="preserve">Jeigu tiekėjas negali pateikti </w:t>
      </w:r>
      <w:r w:rsidR="00001711" w:rsidRPr="003A7545">
        <w:t xml:space="preserve">specialiosiose </w:t>
      </w:r>
      <w:r w:rsidRPr="003A7545">
        <w:t>pirkimo sąlygose pagal VPĮ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i/>
          <w:iCs/>
        </w:rPr>
        <w:t>Apostille</w:t>
      </w:r>
      <w:proofErr w:type="spellEnd"/>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i/>
          <w:iCs/>
        </w:rPr>
        <w:t>Apostille</w:t>
      </w:r>
      <w:proofErr w:type="spellEnd"/>
      <w:r w:rsidRPr="003A7545">
        <w:t>).</w:t>
      </w:r>
    </w:p>
    <w:p w14:paraId="05692DDE" w14:textId="49BDC443" w:rsidR="008F7425" w:rsidRPr="003A7545" w:rsidRDefault="008F7425" w:rsidP="00D93311">
      <w:pPr>
        <w:pStyle w:val="Heading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VPĮ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w:t>
      </w:r>
      <w:proofErr w:type="spellStart"/>
      <w:r w:rsidR="00D21561" w:rsidRPr="003A7545">
        <w:t>kvazisubtiekėjai</w:t>
      </w:r>
      <w:proofErr w:type="spellEnd"/>
      <w:r w:rsidR="00D21561" w:rsidRPr="003A7545">
        <w:t>)</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0223A89B" w14:textId="306DB566" w:rsidR="00E65606" w:rsidRPr="003A7545" w:rsidRDefault="00E65606" w:rsidP="00125637">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21314D06" w14:textId="2D08036C" w:rsidR="0015220E" w:rsidRPr="003A7545"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3A7545" w:rsidRDefault="003B359D" w:rsidP="00D93311">
      <w:pPr>
        <w:pStyle w:val="Heading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w:t>
      </w:r>
      <w:r w:rsidRPr="003A7545">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tikrinama, ar nėra VPĮ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Heading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Heading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alyviai privalo pateikti elektronine forma (tiesiogiai suformuotus elektroninėmis priemonėmis arba pateikiant skaitmenines dokumentų kopijas), naudojant CVP IS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CVP IS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CVP IS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w:t>
      </w:r>
      <w:r w:rsidRPr="00052AB4">
        <w:lastRenderedPageBreak/>
        <w:t>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Heading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yperlink"/>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lastRenderedPageBreak/>
        <w:t xml:space="preserve">per </w:t>
      </w:r>
      <w:r w:rsidR="001C7493" w:rsidRPr="003A7545">
        <w:rPr>
          <w:b/>
        </w:rPr>
        <w:t>30</w:t>
      </w:r>
      <w:r w:rsidR="00277C30" w:rsidRPr="003A7545">
        <w:rPr>
          <w:b/>
        </w:rPr>
        <w:t xml:space="preserve"> </w:t>
      </w:r>
      <w:r w:rsidRPr="003A7545">
        <w:rPr>
          <w:b/>
        </w:rPr>
        <w:t>min. nuo pasiūlymų pateikimo termino pabaigos CVP IS susirašinėjimo priemonėmis</w:t>
      </w:r>
      <w:r w:rsidRPr="003A7545">
        <w:t xml:space="preserve"> pateikti slaptažodį, su kuriuo perkančioji organizacija galės iššifruoti pateiktą pasiūlymą. </w:t>
      </w:r>
      <w:r w:rsidRPr="003A7545">
        <w:rPr>
          <w:rFonts w:eastAsia="Times New Roman"/>
          <w:color w:val="000000"/>
        </w:rPr>
        <w:t>Iškilus CVP IS techninėms problemoms, kai tiekėjas neturi galimybės pateikti slaptažodžio CVP IS susirašinėjimo priemon</w:t>
      </w:r>
      <w:r w:rsidR="00642C9B" w:rsidRPr="003A7545">
        <w:rPr>
          <w:rFonts w:eastAsia="Times New Roman"/>
          <w:color w:val="000000"/>
        </w:rPr>
        <w:t>ėmis</w:t>
      </w:r>
      <w:r w:rsidRPr="003A7545">
        <w:rPr>
          <w:rFonts w:eastAsia="Times New Roman"/>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25637">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Heading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CVP IS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w:t>
      </w:r>
      <w:r w:rsidRPr="003A7545">
        <w:lastRenderedPageBreak/>
        <w:t xml:space="preserve">duomenis. Apie šio patikrinimo ir vertinimo rezultatus perkančioji organizacija CVP IS priemonėmis praneš visiems tiekėjams ir informuos apie susipažinimo su finansiniu pasiūlymu datą ir laiką. </w:t>
      </w:r>
      <w:bookmarkStart w:id="101" w:name="_Ref39756110"/>
      <w:r w:rsidRPr="003A7545">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Heading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Heading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EBVPD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VPĮ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sąnaudos atrodo neįprastai mažos, CVP IS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EBVPD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FootnoteReference"/>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Heading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FootnoteReference"/>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išskyrus VPĮ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r w:rsidR="00307965" w:rsidRPr="003A7545">
        <w:t xml:space="preserve">VPĮ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Apie pasiūlymo atmetimą ir tokio atmetimo priežastis tiekėjas informuojamas raštu CVP IS priemonėmis.</w:t>
      </w:r>
    </w:p>
    <w:p w14:paraId="2CAA6A97" w14:textId="77777777" w:rsidR="00C36A61" w:rsidRPr="001D336E" w:rsidRDefault="00C36A61" w:rsidP="00125637">
      <w:pPr>
        <w:pStyle w:val="Heading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Heading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CVP IS priemonėmis tiekėjus informuoja apie </w:t>
      </w:r>
      <w:r w:rsidR="009B1BFA" w:rsidRPr="003A7545">
        <w:t>p</w:t>
      </w:r>
      <w:r w:rsidRPr="003A7545">
        <w:t>irkimo procedūros rezultatus, vadovaujantis VPĮ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Heading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r w:rsidR="00C16E42" w:rsidRPr="003A7545">
        <w:t>VPĮ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VPĮ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EBVPD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56E441B8"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r w:rsidR="003C722B" w:rsidRPr="003A7545">
        <w:t xml:space="preserve">VPĮ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CVP IS.</w:t>
      </w:r>
      <w:r w:rsidR="00E94B94" w:rsidRPr="003A7545">
        <w:t xml:space="preserve"> </w:t>
      </w:r>
      <w:r w:rsidR="00E94B94" w:rsidRPr="003A7545">
        <w:rPr>
          <w:color w:val="000000"/>
        </w:rPr>
        <w:t xml:space="preserve">Informaciją apie žodžiu sudarytas sutartis </w:t>
      </w:r>
      <w:r w:rsidR="006168E6" w:rsidRPr="006168E6">
        <w:t xml:space="preserve">(supaprastintų pirkimų atveju) </w:t>
      </w:r>
      <w:r w:rsidR="00E94B94" w:rsidRPr="006168E6">
        <w:t>p</w:t>
      </w:r>
      <w:r w:rsidR="00E94B94" w:rsidRPr="003A7545">
        <w:rPr>
          <w:color w:val="000000"/>
        </w:rPr>
        <w:t>erkančioji organizacija viešina CVP IS</w:t>
      </w:r>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Heading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VPĮ</w:t>
      </w:r>
      <w:r w:rsidR="005A4991" w:rsidRPr="003A7545">
        <w:t xml:space="preserve"> </w:t>
      </w:r>
      <w:r w:rsidR="006B5699" w:rsidRPr="003A7545">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B076" w14:textId="77777777" w:rsidR="00882D06" w:rsidRDefault="00882D06" w:rsidP="00184B8C">
      <w:pPr>
        <w:spacing w:after="0" w:line="240" w:lineRule="auto"/>
      </w:pPr>
      <w:r>
        <w:separator/>
      </w:r>
    </w:p>
  </w:endnote>
  <w:endnote w:type="continuationSeparator" w:id="0">
    <w:p w14:paraId="4A39DD42" w14:textId="77777777" w:rsidR="00882D06" w:rsidRDefault="00882D06" w:rsidP="00184B8C">
      <w:pPr>
        <w:spacing w:after="0" w:line="240" w:lineRule="auto"/>
      </w:pPr>
      <w:r>
        <w:continuationSeparator/>
      </w:r>
    </w:p>
  </w:endnote>
  <w:endnote w:type="continuationNotice" w:id="1">
    <w:p w14:paraId="341A3CDA" w14:textId="77777777" w:rsidR="00882D06" w:rsidRDefault="00882D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BFDC" w14:textId="77777777" w:rsidR="00882D06" w:rsidRDefault="00882D06" w:rsidP="00184B8C">
      <w:pPr>
        <w:spacing w:after="0" w:line="240" w:lineRule="auto"/>
      </w:pPr>
      <w:r>
        <w:separator/>
      </w:r>
    </w:p>
  </w:footnote>
  <w:footnote w:type="continuationSeparator" w:id="0">
    <w:p w14:paraId="17499CB9" w14:textId="77777777" w:rsidR="00882D06" w:rsidRDefault="00882D06" w:rsidP="00184B8C">
      <w:pPr>
        <w:spacing w:after="0" w:line="240" w:lineRule="auto"/>
      </w:pPr>
      <w:r>
        <w:continuationSeparator/>
      </w:r>
    </w:p>
  </w:footnote>
  <w:footnote w:type="continuationNotice" w:id="1">
    <w:p w14:paraId="01791959" w14:textId="77777777" w:rsidR="00882D06" w:rsidRDefault="00882D0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3A7545">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E27339">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E27339">
        <w:rPr>
          <w:lang w:val="pt-BR"/>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E27339">
        <w:rPr>
          <w:lang w:val="pt-BR"/>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Header"/>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Heading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80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208"/>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856"/>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37E"/>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A1"/>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D59"/>
    <w:rsid w:val="003D57D4"/>
    <w:rsid w:val="003D641B"/>
    <w:rsid w:val="003D65E3"/>
    <w:rsid w:val="003D6DF9"/>
    <w:rsid w:val="003E0F11"/>
    <w:rsid w:val="003E1948"/>
    <w:rsid w:val="003E2A30"/>
    <w:rsid w:val="003E450F"/>
    <w:rsid w:val="003E547E"/>
    <w:rsid w:val="003E6F2E"/>
    <w:rsid w:val="003E6FCA"/>
    <w:rsid w:val="003F168A"/>
    <w:rsid w:val="003F6A80"/>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7BF6"/>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B7ACA"/>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6CF"/>
    <w:rsid w:val="006102A5"/>
    <w:rsid w:val="006116E6"/>
    <w:rsid w:val="0061200B"/>
    <w:rsid w:val="0061274D"/>
    <w:rsid w:val="00612D8D"/>
    <w:rsid w:val="00612F0E"/>
    <w:rsid w:val="006136E7"/>
    <w:rsid w:val="006153EE"/>
    <w:rsid w:val="006164CA"/>
    <w:rsid w:val="006168E6"/>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401"/>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2D06"/>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B10"/>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DFC"/>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1DE"/>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479"/>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876"/>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339"/>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EB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D1B"/>
    <w:rsid w:val="00E6148D"/>
    <w:rsid w:val="00E62F26"/>
    <w:rsid w:val="00E65606"/>
    <w:rsid w:val="00E6583D"/>
    <w:rsid w:val="00E678D0"/>
    <w:rsid w:val="00E67FA0"/>
    <w:rsid w:val="00E7184D"/>
    <w:rsid w:val="00E7209A"/>
    <w:rsid w:val="00E72E41"/>
    <w:rsid w:val="00E743CA"/>
    <w:rsid w:val="00E7514B"/>
    <w:rsid w:val="00E768EA"/>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CE6"/>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aliases w:val="Level 1"/>
    <w:basedOn w:val="Normal"/>
    <w:next w:val="Normal"/>
    <w:link w:val="Heading1Char"/>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aliases w:val="Level 1 Char"/>
    <w:basedOn w:val="DefaultParagraphFont"/>
    <w:link w:val="Heading1"/>
    <w:uiPriority w:val="9"/>
    <w:rsid w:val="00D93311"/>
    <w:rPr>
      <w:rFonts w:ascii="Times New Roman" w:eastAsiaTheme="majorEastAsia" w:hAnsi="Times New Roman" w:cs="Times New Roman"/>
      <w:b/>
      <w:bCs/>
      <w:sz w:val="22"/>
      <w:szCs w:val="22"/>
      <w:lang w:val="lt-LT"/>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Level2">
    <w:name w:val="Level 2"/>
    <w:basedOn w:val="ListParagraph"/>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ListParagraphChar"/>
    <w:link w:val="Level2"/>
    <w:rsid w:val="00125637"/>
    <w:rPr>
      <w:rFonts w:ascii="Times New Roman" w:hAnsi="Times New Roman" w:cs="Times New Roman"/>
      <w:sz w:val="22"/>
      <w:szCs w:val="22"/>
      <w:lang w:val="lt-LT"/>
    </w:rPr>
  </w:style>
  <w:style w:type="paragraph" w:customStyle="1" w:styleId="Level3">
    <w:name w:val="Level 3"/>
    <w:basedOn w:val="ListParagraph"/>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ListParagraphChar"/>
    <w:link w:val="Level3"/>
    <w:rsid w:val="00125637"/>
    <w:rPr>
      <w:rFonts w:ascii="Times New Roman" w:eastAsia="Calibri" w:hAnsi="Times New Roman" w:cs="Times New Roman"/>
      <w:sz w:val="22"/>
      <w:szCs w:val="22"/>
      <w:lang w:val="lt-LT"/>
    </w:rPr>
  </w:style>
  <w:style w:type="paragraph" w:customStyle="1" w:styleId="Level4">
    <w:name w:val="Level 4"/>
    <w:basedOn w:val="ListParagraph"/>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ListParagraphChar"/>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9398</Words>
  <Characters>53573</Characters>
  <Application>Microsoft Office Word</Application>
  <DocSecurity>0</DocSecurity>
  <Lines>446</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62846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Kamilė Mockevičiūtė</cp:lastModifiedBy>
  <cp:revision>17</cp:revision>
  <dcterms:created xsi:type="dcterms:W3CDTF">2025-06-22T16:49:00Z</dcterms:created>
  <dcterms:modified xsi:type="dcterms:W3CDTF">2026-02-17T13:34:00Z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